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6DC4" w14:textId="77777777" w:rsidR="00F619A9" w:rsidRPr="00F619A9" w:rsidRDefault="00F619A9" w:rsidP="00F619A9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619A9">
        <w:rPr>
          <w:rFonts w:ascii="Times New Roman" w:hAnsi="Times New Roman" w:cs="Times New Roman"/>
          <w:b/>
          <w:bCs/>
          <w:sz w:val="32"/>
          <w:szCs w:val="32"/>
        </w:rPr>
        <w:t>SBS - Каучук (Стирол-бутадиен-стирол каучук)</w:t>
      </w:r>
    </w:p>
    <w:p w14:paraId="6B23A143" w14:textId="77777777" w:rsidR="00F619A9" w:rsidRDefault="00F619A9" w:rsidP="00BE2CE1">
      <w:pPr>
        <w:tabs>
          <w:tab w:val="num" w:pos="720"/>
        </w:tabs>
        <w:ind w:left="720" w:hanging="360"/>
        <w:jc w:val="both"/>
      </w:pPr>
    </w:p>
    <w:p w14:paraId="7E409E00" w14:textId="5F8D624F" w:rsidR="006B1973" w:rsidRPr="006B1973" w:rsidRDefault="001B241F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Н</w:t>
      </w:r>
      <w:r w:rsidR="006B1973" w:rsidRPr="006B1973">
        <w:rPr>
          <w:rFonts w:ascii="Times New Roman" w:hAnsi="Times New Roman" w:cs="Times New Roman"/>
          <w:sz w:val="28"/>
          <w:szCs w:val="28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вание </w:t>
      </w:r>
      <w:r w:rsidR="00BE2CE1">
        <w:rPr>
          <w:rFonts w:ascii="Times New Roman" w:hAnsi="Times New Roman" w:cs="Times New Roman"/>
          <w:sz w:val="28"/>
          <w:szCs w:val="28"/>
        </w:rPr>
        <w:t>–</w:t>
      </w:r>
      <w:r w:rsidRPr="001B241F">
        <w:rPr>
          <w:rFonts w:ascii="Times New Roman" w:hAnsi="Times New Roman" w:cs="Times New Roman"/>
          <w:sz w:val="28"/>
          <w:szCs w:val="28"/>
        </w:rPr>
        <w:t xml:space="preserve"> </w:t>
      </w:r>
      <w:r w:rsidR="00BE2CE1">
        <w:rPr>
          <w:rFonts w:ascii="Times New Roman" w:hAnsi="Times New Roman" w:cs="Times New Roman"/>
          <w:sz w:val="28"/>
          <w:szCs w:val="28"/>
        </w:rPr>
        <w:t xml:space="preserve">стирол </w:t>
      </w:r>
      <w:r w:rsidRPr="001B241F">
        <w:rPr>
          <w:rFonts w:ascii="Times New Roman" w:hAnsi="Times New Roman" w:cs="Times New Roman"/>
          <w:sz w:val="28"/>
          <w:szCs w:val="28"/>
        </w:rPr>
        <w:t>-бутадиен-стирол каучук, сокращенно SBS-</w:t>
      </w:r>
      <w:proofErr w:type="gramStart"/>
      <w:r w:rsidRPr="001B241F">
        <w:rPr>
          <w:rFonts w:ascii="Times New Roman" w:hAnsi="Times New Roman" w:cs="Times New Roman"/>
          <w:sz w:val="28"/>
          <w:szCs w:val="28"/>
        </w:rPr>
        <w:t>каучук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1973" w:rsidRPr="006B197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0FFA7052" w14:textId="77777777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 xml:space="preserve">уникальные особенности (электропроводность, светимость, </w:t>
      </w:r>
      <w:proofErr w:type="spellStart"/>
      <w:r w:rsidRPr="006B1973">
        <w:rPr>
          <w:rFonts w:ascii="Times New Roman" w:hAnsi="Times New Roman" w:cs="Times New Roman"/>
          <w:sz w:val="28"/>
          <w:szCs w:val="28"/>
        </w:rPr>
        <w:t>водорастворимость</w:t>
      </w:r>
      <w:proofErr w:type="spellEnd"/>
      <w:r w:rsidRPr="006B1973">
        <w:rPr>
          <w:rFonts w:ascii="Times New Roman" w:hAnsi="Times New Roman" w:cs="Times New Roman"/>
          <w:sz w:val="28"/>
          <w:szCs w:val="28"/>
        </w:rPr>
        <w:t xml:space="preserve"> и т.д.);</w:t>
      </w:r>
    </w:p>
    <w:p w14:paraId="15B3B942" w14:textId="41AF787A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экологичность</w:t>
      </w:r>
      <w:r w:rsidR="00C76192">
        <w:rPr>
          <w:rFonts w:ascii="Times New Roman" w:hAnsi="Times New Roman" w:cs="Times New Roman"/>
          <w:sz w:val="28"/>
          <w:szCs w:val="28"/>
        </w:rPr>
        <w:t xml:space="preserve"> - </w:t>
      </w:r>
      <w:r w:rsidR="00C76192" w:rsidRPr="00C76192">
        <w:rPr>
          <w:rFonts w:ascii="Times New Roman" w:hAnsi="Times New Roman" w:cs="Times New Roman"/>
          <w:sz w:val="28"/>
          <w:szCs w:val="28"/>
        </w:rPr>
        <w:t>относится к более экологически безопасным материалам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2AD6C6AF" w14:textId="5434872E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жесткость</w:t>
      </w:r>
      <w:r w:rsidR="00AE0E0A">
        <w:rPr>
          <w:rFonts w:ascii="Times New Roman" w:hAnsi="Times New Roman" w:cs="Times New Roman"/>
          <w:sz w:val="28"/>
          <w:szCs w:val="28"/>
        </w:rPr>
        <w:t xml:space="preserve"> - о</w:t>
      </w:r>
      <w:r w:rsidR="00AE0E0A" w:rsidRPr="00AE0E0A">
        <w:rPr>
          <w:rFonts w:ascii="Times New Roman" w:hAnsi="Times New Roman" w:cs="Times New Roman"/>
          <w:sz w:val="28"/>
          <w:szCs w:val="28"/>
        </w:rPr>
        <w:t>бладает относительно низкой жесткостью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0C90F9C6" w14:textId="4F78478F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прочность</w:t>
      </w:r>
      <w:r w:rsidR="00AE0E0A">
        <w:rPr>
          <w:rFonts w:ascii="Times New Roman" w:hAnsi="Times New Roman" w:cs="Times New Roman"/>
          <w:sz w:val="28"/>
          <w:szCs w:val="28"/>
        </w:rPr>
        <w:t xml:space="preserve"> </w:t>
      </w:r>
      <w:r w:rsidR="006B4D4D">
        <w:rPr>
          <w:rFonts w:ascii="Times New Roman" w:hAnsi="Times New Roman" w:cs="Times New Roman"/>
          <w:sz w:val="28"/>
          <w:szCs w:val="28"/>
        </w:rPr>
        <w:t xml:space="preserve">- </w:t>
      </w:r>
      <w:r w:rsidR="006B4D4D" w:rsidRPr="006B4D4D">
        <w:rPr>
          <w:rFonts w:ascii="Times New Roman" w:hAnsi="Times New Roman" w:cs="Times New Roman"/>
          <w:sz w:val="28"/>
          <w:szCs w:val="28"/>
        </w:rPr>
        <w:t xml:space="preserve">является достаточно прочным </w:t>
      </w:r>
      <w:r w:rsidR="00A05EA4" w:rsidRPr="006B4D4D">
        <w:rPr>
          <w:rFonts w:ascii="Times New Roman" w:hAnsi="Times New Roman" w:cs="Times New Roman"/>
          <w:sz w:val="28"/>
          <w:szCs w:val="28"/>
        </w:rPr>
        <w:t>материалом</w:t>
      </w:r>
      <w:r w:rsidR="00A05EA4">
        <w:rPr>
          <w:rFonts w:ascii="Times New Roman" w:hAnsi="Times New Roman" w:cs="Times New Roman"/>
          <w:sz w:val="28"/>
          <w:szCs w:val="28"/>
        </w:rPr>
        <w:t>;</w:t>
      </w:r>
      <w:r w:rsidR="006B4D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CADE5F" w14:textId="1D9482E3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степень усадки при остывании после печати</w:t>
      </w:r>
      <w:r w:rsidR="00A05EA4">
        <w:rPr>
          <w:rFonts w:ascii="Times New Roman" w:hAnsi="Times New Roman" w:cs="Times New Roman"/>
          <w:sz w:val="28"/>
          <w:szCs w:val="28"/>
        </w:rPr>
        <w:t xml:space="preserve"> - </w:t>
      </w:r>
      <w:r w:rsidR="00A05EA4" w:rsidRPr="00A05EA4">
        <w:rPr>
          <w:rFonts w:ascii="Times New Roman" w:hAnsi="Times New Roman" w:cs="Times New Roman"/>
          <w:sz w:val="28"/>
          <w:szCs w:val="28"/>
        </w:rPr>
        <w:t>составляет от 4% до 8%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71C1BA40" w14:textId="3DC307D0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теплостойкость (в градусах Цельсия)</w:t>
      </w:r>
      <w:r w:rsidR="00A938FE" w:rsidRPr="00A938FE">
        <w:rPr>
          <w:rFonts w:ascii="Times New Roman" w:hAnsi="Times New Roman" w:cs="Times New Roman"/>
          <w:sz w:val="28"/>
          <w:szCs w:val="28"/>
        </w:rPr>
        <w:t xml:space="preserve"> </w:t>
      </w:r>
      <w:r w:rsidR="00A938FE" w:rsidRPr="00A938FE">
        <w:rPr>
          <w:rFonts w:ascii="Times New Roman" w:hAnsi="Times New Roman" w:cs="Times New Roman"/>
          <w:sz w:val="28"/>
          <w:szCs w:val="28"/>
        </w:rPr>
        <w:t>Диапазон рабочих температур</w:t>
      </w:r>
      <w:r w:rsidR="00A938FE">
        <w:rPr>
          <w:rFonts w:ascii="Times New Roman" w:hAnsi="Times New Roman" w:cs="Times New Roman"/>
          <w:sz w:val="28"/>
          <w:szCs w:val="28"/>
        </w:rPr>
        <w:t xml:space="preserve"> о</w:t>
      </w:r>
      <w:r w:rsidR="00A938FE" w:rsidRPr="00A938FE">
        <w:rPr>
          <w:rFonts w:ascii="Times New Roman" w:hAnsi="Times New Roman" w:cs="Times New Roman"/>
          <w:sz w:val="28"/>
          <w:szCs w:val="28"/>
        </w:rPr>
        <w:t>т −40 °С до +100 °С</w:t>
      </w:r>
      <w:r w:rsidR="00C35E62">
        <w:rPr>
          <w:rFonts w:ascii="Times New Roman" w:hAnsi="Times New Roman" w:cs="Times New Roman"/>
          <w:sz w:val="28"/>
          <w:szCs w:val="28"/>
        </w:rPr>
        <w:t>, т</w:t>
      </w:r>
      <w:r w:rsidR="00C35E62" w:rsidRPr="00C35E62">
        <w:rPr>
          <w:rFonts w:ascii="Times New Roman" w:hAnsi="Times New Roman" w:cs="Times New Roman"/>
          <w:sz w:val="28"/>
          <w:szCs w:val="28"/>
        </w:rPr>
        <w:t>емпература вулканизации</w:t>
      </w:r>
      <w:r w:rsidR="00C35E62">
        <w:rPr>
          <w:rFonts w:ascii="Times New Roman" w:hAnsi="Times New Roman" w:cs="Times New Roman"/>
          <w:sz w:val="28"/>
          <w:szCs w:val="28"/>
        </w:rPr>
        <w:t xml:space="preserve"> </w:t>
      </w:r>
      <w:r w:rsidR="00C35E62" w:rsidRPr="00C35E62">
        <w:rPr>
          <w:rFonts w:ascii="Times New Roman" w:hAnsi="Times New Roman" w:cs="Times New Roman"/>
          <w:sz w:val="28"/>
          <w:szCs w:val="28"/>
        </w:rPr>
        <w:t>140...180 °С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30131DFD" w14:textId="650D7064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адгезия (межслоевая, к столу)</w:t>
      </w:r>
      <w:r w:rsidR="008A775A">
        <w:rPr>
          <w:rFonts w:ascii="Times New Roman" w:hAnsi="Times New Roman" w:cs="Times New Roman"/>
          <w:sz w:val="28"/>
          <w:szCs w:val="28"/>
        </w:rPr>
        <w:t xml:space="preserve"> - </w:t>
      </w:r>
      <w:r w:rsidR="008A775A" w:rsidRPr="008A775A">
        <w:rPr>
          <w:rFonts w:ascii="Times New Roman" w:hAnsi="Times New Roman" w:cs="Times New Roman"/>
          <w:sz w:val="28"/>
          <w:szCs w:val="28"/>
        </w:rPr>
        <w:t>имеет хорошую адгезию как между слоями при печати, так и к поверхности стола печати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  <w:r w:rsidR="008A775A" w:rsidRPr="008A775A">
        <w:t xml:space="preserve"> </w:t>
      </w:r>
    </w:p>
    <w:p w14:paraId="68724CBF" w14:textId="478191FE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имеется ли запах при печати</w:t>
      </w:r>
      <w:r w:rsidR="008A775A">
        <w:rPr>
          <w:rFonts w:ascii="Times New Roman" w:hAnsi="Times New Roman" w:cs="Times New Roman"/>
          <w:sz w:val="28"/>
          <w:szCs w:val="28"/>
        </w:rPr>
        <w:t xml:space="preserve"> - нет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03F7336D" w14:textId="437375E7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токсичность</w:t>
      </w:r>
      <w:r w:rsidR="00BE2CE1">
        <w:rPr>
          <w:rFonts w:ascii="Times New Roman" w:hAnsi="Times New Roman" w:cs="Times New Roman"/>
          <w:sz w:val="28"/>
          <w:szCs w:val="28"/>
        </w:rPr>
        <w:t xml:space="preserve"> – не</w:t>
      </w:r>
      <w:r w:rsidR="00D64A19">
        <w:rPr>
          <w:rFonts w:ascii="Times New Roman" w:hAnsi="Times New Roman" w:cs="Times New Roman"/>
          <w:sz w:val="28"/>
          <w:szCs w:val="28"/>
        </w:rPr>
        <w:t>т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3D7C8FA0" w14:textId="042D6CE9" w:rsidR="006B1973" w:rsidRPr="00E11C1C" w:rsidRDefault="006B1973" w:rsidP="00E11C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1C1C">
        <w:rPr>
          <w:rFonts w:ascii="Times New Roman" w:hAnsi="Times New Roman" w:cs="Times New Roman"/>
          <w:sz w:val="28"/>
          <w:szCs w:val="28"/>
        </w:rPr>
        <w:t>гигроскопичность</w:t>
      </w:r>
      <w:r w:rsidR="00E11C1C" w:rsidRPr="00E11C1C">
        <w:rPr>
          <w:rFonts w:ascii="Times New Roman" w:hAnsi="Times New Roman" w:cs="Times New Roman"/>
          <w:sz w:val="28"/>
          <w:szCs w:val="28"/>
        </w:rPr>
        <w:t xml:space="preserve"> </w:t>
      </w:r>
      <w:r w:rsidR="00E11C1C" w:rsidRPr="00E11C1C">
        <w:rPr>
          <w:rFonts w:ascii="Times New Roman" w:hAnsi="Times New Roman" w:cs="Times New Roman"/>
          <w:sz w:val="28"/>
          <w:szCs w:val="28"/>
        </w:rPr>
        <w:t>имеет низкую гигроскопичность и не поглощает влагу из окружающей среды</w:t>
      </w:r>
      <w:r w:rsidRPr="00E11C1C">
        <w:rPr>
          <w:rFonts w:ascii="Times New Roman" w:hAnsi="Times New Roman" w:cs="Times New Roman"/>
          <w:sz w:val="28"/>
          <w:szCs w:val="28"/>
        </w:rPr>
        <w:t>;</w:t>
      </w:r>
      <w:r w:rsidR="00E11C1C" w:rsidRPr="00E11C1C">
        <w:rPr>
          <w:rFonts w:ascii="Source Code Pro" w:hAnsi="Source Code Pro"/>
          <w:color w:val="000000"/>
          <w:sz w:val="27"/>
          <w:szCs w:val="27"/>
          <w:shd w:val="clear" w:color="auto" w:fill="BBDEFB"/>
        </w:rPr>
        <w:t xml:space="preserve"> </w:t>
      </w:r>
    </w:p>
    <w:p w14:paraId="6E9EBB59" w14:textId="7890BF98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атмосферостойкость</w:t>
      </w:r>
      <w:r w:rsidR="00E11C1C">
        <w:rPr>
          <w:rFonts w:ascii="Times New Roman" w:hAnsi="Times New Roman" w:cs="Times New Roman"/>
          <w:sz w:val="28"/>
          <w:szCs w:val="28"/>
        </w:rPr>
        <w:t xml:space="preserve"> </w:t>
      </w:r>
      <w:r w:rsidR="008A25EB">
        <w:rPr>
          <w:rFonts w:ascii="Times New Roman" w:hAnsi="Times New Roman" w:cs="Times New Roman"/>
          <w:sz w:val="28"/>
          <w:szCs w:val="28"/>
        </w:rPr>
        <w:t xml:space="preserve">- </w:t>
      </w:r>
      <w:r w:rsidR="008A25EB">
        <w:rPr>
          <w:rFonts w:ascii="PT Sans" w:hAnsi="PT Sans"/>
          <w:color w:val="242729"/>
          <w:shd w:val="clear" w:color="auto" w:fill="FFFFFF"/>
        </w:rPr>
        <w:t>Повышенная устойчивость к старению</w:t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5A863772" w14:textId="4CF60CBB" w:rsidR="006B1973" w:rsidRPr="006B1973" w:rsidRDefault="006B1973" w:rsidP="0097192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>примерная цена за кг</w:t>
      </w:r>
      <w:r w:rsidR="008A25EB">
        <w:rPr>
          <w:rFonts w:ascii="Times New Roman" w:hAnsi="Times New Roman" w:cs="Times New Roman"/>
          <w:sz w:val="28"/>
          <w:szCs w:val="28"/>
        </w:rPr>
        <w:t xml:space="preserve"> </w:t>
      </w:r>
      <w:r w:rsidR="00971921" w:rsidRPr="00971921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3B52489" wp14:editId="155AA0E5">
            <wp:extent cx="5940425" cy="126936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973">
        <w:rPr>
          <w:rFonts w:ascii="Times New Roman" w:hAnsi="Times New Roman" w:cs="Times New Roman"/>
          <w:sz w:val="28"/>
          <w:szCs w:val="28"/>
        </w:rPr>
        <w:t>;</w:t>
      </w:r>
    </w:p>
    <w:p w14:paraId="6A0A02D4" w14:textId="571CB5FC" w:rsidR="006B1973" w:rsidRPr="006B1973" w:rsidRDefault="006B1973" w:rsidP="00BE2CE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973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A41E6A" w:rsidRPr="006B1973">
        <w:rPr>
          <w:rFonts w:ascii="Times New Roman" w:hAnsi="Times New Roman" w:cs="Times New Roman"/>
          <w:sz w:val="28"/>
          <w:szCs w:val="28"/>
        </w:rPr>
        <w:t>постобработки.</w:t>
      </w:r>
      <w:r w:rsidR="00A41E6A" w:rsidRPr="00A41E6A">
        <w:rPr>
          <w:rFonts w:ascii="Times New Roman" w:hAnsi="Times New Roman" w:cs="Times New Roman"/>
          <w:sz w:val="28"/>
          <w:szCs w:val="28"/>
        </w:rPr>
        <w:t xml:space="preserve"> </w:t>
      </w:r>
      <w:r w:rsidR="00A41E6A" w:rsidRPr="00A41E6A">
        <w:rPr>
          <w:rFonts w:ascii="Times New Roman" w:hAnsi="Times New Roman" w:cs="Times New Roman"/>
          <w:sz w:val="28"/>
          <w:szCs w:val="28"/>
        </w:rPr>
        <w:t>После печати SBS-каучука могут использоваться различные средства постобработки, такие как обработка поверхности, обрезка, смачивание, химическая или термическая обработка для достижения желаемых характеристик и внешнего вида изделий</w:t>
      </w:r>
      <w:r w:rsidRPr="006B1973">
        <w:rPr>
          <w:rFonts w:ascii="Times New Roman" w:hAnsi="Times New Roman" w:cs="Times New Roman"/>
          <w:sz w:val="28"/>
          <w:szCs w:val="28"/>
        </w:rPr>
        <w:t>.</w:t>
      </w:r>
    </w:p>
    <w:p w14:paraId="092D0AA4" w14:textId="77777777" w:rsidR="007D777B" w:rsidRDefault="007D777B" w:rsidP="00BE2CE1">
      <w:pPr>
        <w:tabs>
          <w:tab w:val="num" w:pos="720"/>
        </w:tabs>
        <w:ind w:left="720" w:hanging="360"/>
        <w:jc w:val="both"/>
      </w:pPr>
    </w:p>
    <w:p w14:paraId="78BB7515" w14:textId="77777777" w:rsidR="001A7FF8" w:rsidRPr="006B1973" w:rsidRDefault="001A7FF8" w:rsidP="00BE2CE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A7FF8" w:rsidRPr="006B1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 Code Pro">
    <w:charset w:val="00"/>
    <w:family w:val="modern"/>
    <w:pitch w:val="fixed"/>
    <w:sig w:usb0="200002F7" w:usb1="02003803" w:usb2="00000000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6FC6"/>
    <w:multiLevelType w:val="multilevel"/>
    <w:tmpl w:val="B428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C47DB1"/>
    <w:multiLevelType w:val="multilevel"/>
    <w:tmpl w:val="8144A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65"/>
    <w:rsid w:val="001A7FF8"/>
    <w:rsid w:val="001B241F"/>
    <w:rsid w:val="00220AA9"/>
    <w:rsid w:val="004B4D6A"/>
    <w:rsid w:val="006B1973"/>
    <w:rsid w:val="006B4D4D"/>
    <w:rsid w:val="007D777B"/>
    <w:rsid w:val="00864E65"/>
    <w:rsid w:val="008A25EB"/>
    <w:rsid w:val="008A775A"/>
    <w:rsid w:val="00971921"/>
    <w:rsid w:val="00A05EA4"/>
    <w:rsid w:val="00A41E6A"/>
    <w:rsid w:val="00A938FE"/>
    <w:rsid w:val="00AE0E0A"/>
    <w:rsid w:val="00AE3CBE"/>
    <w:rsid w:val="00BE2CE1"/>
    <w:rsid w:val="00C35E62"/>
    <w:rsid w:val="00C76192"/>
    <w:rsid w:val="00D64A19"/>
    <w:rsid w:val="00E11C1C"/>
    <w:rsid w:val="00F6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9D3D"/>
  <w15:chartTrackingRefBased/>
  <w15:docId w15:val="{8E74412B-DC4A-4D70-8C31-0130041D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21</cp:revision>
  <dcterms:created xsi:type="dcterms:W3CDTF">2023-09-26T16:01:00Z</dcterms:created>
  <dcterms:modified xsi:type="dcterms:W3CDTF">2023-09-26T16:25:00Z</dcterms:modified>
</cp:coreProperties>
</file>